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1" w:rsidRPr="00BD72C1" w:rsidRDefault="00401AD1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72C1">
        <w:rPr>
          <w:rFonts w:ascii="Arial" w:hAnsi="Arial" w:cs="Arial"/>
          <w:b/>
          <w:color w:val="1F497D" w:themeColor="text2"/>
          <w:sz w:val="24"/>
          <w:szCs w:val="24"/>
        </w:rPr>
        <w:t>ERASMUS+</w:t>
      </w:r>
    </w:p>
    <w:p w:rsidR="00AC0CF6" w:rsidRPr="00BD72C1" w:rsidRDefault="00D07A6D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72C1">
        <w:rPr>
          <w:rFonts w:ascii="Arial" w:hAnsi="Arial" w:cs="Arial"/>
          <w:b/>
          <w:color w:val="1F497D" w:themeColor="text2"/>
          <w:sz w:val="24"/>
          <w:szCs w:val="24"/>
        </w:rPr>
        <w:t xml:space="preserve"> CONFERENCIA EUROPEA </w:t>
      </w:r>
    </w:p>
    <w:p w:rsidR="00EE3A1D" w:rsidRPr="00BD72C1" w:rsidRDefault="00AF355A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72C1">
        <w:rPr>
          <w:rFonts w:ascii="Arial" w:hAnsi="Arial" w:cs="Arial"/>
          <w:b/>
          <w:color w:val="1F497D" w:themeColor="text2"/>
          <w:sz w:val="24"/>
          <w:szCs w:val="24"/>
        </w:rPr>
        <w:t>“</w:t>
      </w:r>
      <w:r w:rsidR="00D07A6D" w:rsidRPr="00BD72C1">
        <w:rPr>
          <w:rFonts w:ascii="Arial" w:hAnsi="Arial" w:cs="Arial"/>
          <w:b/>
          <w:color w:val="1F497D" w:themeColor="text2"/>
          <w:sz w:val="24"/>
          <w:szCs w:val="24"/>
        </w:rPr>
        <w:t>ESTRATEGIAS PARA LA INCLUSIÓN DE LAS PERSONAS CON DISCAPACIDAD EN LAS UNIVERSIDADES EUROPEAS: EXPERIENCIAS DE UN PROGRAMA DE MOVILIDAD</w:t>
      </w:r>
      <w:r w:rsidR="007A3E33">
        <w:rPr>
          <w:rFonts w:ascii="Arial" w:hAnsi="Arial" w:cs="Arial"/>
          <w:b/>
          <w:color w:val="1F497D" w:themeColor="text2"/>
          <w:sz w:val="24"/>
          <w:szCs w:val="24"/>
        </w:rPr>
        <w:t>”</w:t>
      </w:r>
    </w:p>
    <w:p w:rsidR="009A4EE8" w:rsidRPr="00BD72C1" w:rsidRDefault="00AF355A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72C1">
        <w:rPr>
          <w:rFonts w:ascii="Arial" w:hAnsi="Arial" w:cs="Arial"/>
          <w:b/>
          <w:color w:val="1F497D" w:themeColor="text2"/>
          <w:sz w:val="24"/>
          <w:szCs w:val="24"/>
        </w:rPr>
        <w:t>3 de Julio de 2018</w:t>
      </w:r>
    </w:p>
    <w:p w:rsidR="009A4EE8" w:rsidRPr="00E66B33" w:rsidRDefault="00794CBC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66B33">
        <w:rPr>
          <w:rFonts w:ascii="Arial" w:hAnsi="Arial" w:cs="Arial"/>
          <w:b/>
          <w:color w:val="1F497D" w:themeColor="text2"/>
          <w:sz w:val="24"/>
          <w:szCs w:val="24"/>
        </w:rPr>
        <w:t xml:space="preserve">AP </w:t>
      </w:r>
      <w:r w:rsidR="009A4EE8" w:rsidRPr="00E66B33">
        <w:rPr>
          <w:rFonts w:ascii="Arial" w:hAnsi="Arial" w:cs="Arial"/>
          <w:b/>
          <w:color w:val="1F497D" w:themeColor="text2"/>
          <w:sz w:val="24"/>
          <w:szCs w:val="24"/>
        </w:rPr>
        <w:t xml:space="preserve">UNIVERSITY </w:t>
      </w:r>
      <w:r w:rsidR="004F7130" w:rsidRPr="00E66B33">
        <w:rPr>
          <w:rFonts w:ascii="Arial" w:hAnsi="Arial" w:cs="Arial"/>
          <w:b/>
          <w:color w:val="1F497D" w:themeColor="text2"/>
          <w:sz w:val="24"/>
          <w:szCs w:val="24"/>
        </w:rPr>
        <w:t xml:space="preserve">COLLEGE </w:t>
      </w:r>
      <w:r w:rsidR="00D07A6D" w:rsidRPr="00E66B33">
        <w:rPr>
          <w:rFonts w:ascii="Arial" w:hAnsi="Arial" w:cs="Arial"/>
          <w:b/>
          <w:color w:val="1F497D" w:themeColor="text2"/>
          <w:sz w:val="24"/>
          <w:szCs w:val="24"/>
        </w:rPr>
        <w:t>AMBERES</w:t>
      </w:r>
    </w:p>
    <w:p w:rsidR="009A4EE8" w:rsidRPr="00BD72C1" w:rsidRDefault="000F5CE0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BD72C1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9</w:t>
      </w:r>
      <w:r w:rsidR="00D333E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-14,30</w:t>
      </w:r>
      <w:r w:rsidR="009A4EE8" w:rsidRPr="00BD72C1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H. </w:t>
      </w:r>
      <w:r w:rsidR="00794CBC" w:rsidRPr="00BD72C1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CAMPUS SPOOR NOORD</w:t>
      </w:r>
      <w:r w:rsidR="00F10D0F" w:rsidRPr="00BD72C1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:rsidR="00F10D0F" w:rsidRPr="00BD72C1" w:rsidRDefault="00794CBC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BD72C1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Noorderplaats 2, 2000 Antwerp, Belgium</w:t>
      </w:r>
    </w:p>
    <w:p w:rsidR="0063022D" w:rsidRPr="00AC074A" w:rsidRDefault="0063022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EE25AB" w:rsidRPr="00AC701D" w:rsidRDefault="00AC701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9</w:t>
      </w:r>
      <w:r w:rsidR="00794CBC" w:rsidRPr="00AC70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-</w:t>
      </w:r>
      <w:r w:rsidR="00ED419B" w:rsidRPr="00AC70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0D0056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9.15</w:t>
      </w:r>
      <w:r w:rsidR="00401AD1" w:rsidRPr="00AC70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h.</w:t>
      </w:r>
      <w:r w:rsidR="007033F1" w:rsidRPr="00AC70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0E0204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Bienvenida</w:t>
      </w:r>
      <w:r w:rsidR="009A4EE8" w:rsidRPr="00AC70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. </w:t>
      </w:r>
    </w:p>
    <w:p w:rsidR="009A4EE8" w:rsidRDefault="00CE4762" w:rsidP="00E143E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463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Mrs. </w:t>
      </w:r>
      <w:r w:rsidR="00ED419B" w:rsidRPr="004463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Pascale De Groote</w:t>
      </w:r>
      <w:r w:rsidRPr="00446350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Pr="00AC07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F355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Director </w:t>
      </w:r>
      <w:r w:rsidR="00ED419B" w:rsidRPr="00AC07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AP </w:t>
      </w:r>
      <w:r w:rsidR="009A4EE8" w:rsidRPr="00AC07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University </w:t>
      </w:r>
      <w:r w:rsidR="00ED419B" w:rsidRPr="00AC07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College </w:t>
      </w:r>
      <w:r w:rsidR="009A4EE8" w:rsidRPr="00AC07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</w:t>
      </w:r>
      <w:r w:rsidR="00446350">
        <w:rPr>
          <w:rFonts w:ascii="Arial" w:hAnsi="Arial" w:cs="Arial"/>
          <w:color w:val="000000" w:themeColor="text1"/>
          <w:sz w:val="24"/>
          <w:szCs w:val="24"/>
          <w:lang w:val="en-US"/>
        </w:rPr>
        <w:t>Antwerp (Bégica</w:t>
      </w:r>
      <w:r w:rsidR="009A4EE8" w:rsidRPr="00AC074A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</w:p>
    <w:p w:rsidR="00D07A6D" w:rsidRDefault="00446350" w:rsidP="00E143E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350">
        <w:rPr>
          <w:rFonts w:ascii="Arial" w:hAnsi="Arial" w:cs="Arial"/>
          <w:b/>
          <w:color w:val="000000" w:themeColor="text1"/>
          <w:sz w:val="24"/>
          <w:szCs w:val="24"/>
        </w:rPr>
        <w:t>Isabel M Martínez.</w:t>
      </w:r>
      <w:r w:rsidRPr="00446350">
        <w:rPr>
          <w:rFonts w:ascii="Arial" w:hAnsi="Arial" w:cs="Arial"/>
          <w:color w:val="000000" w:themeColor="text1"/>
          <w:sz w:val="24"/>
          <w:szCs w:val="24"/>
        </w:rPr>
        <w:t xml:space="preserve"> Comisio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446350">
        <w:rPr>
          <w:rFonts w:ascii="Arial" w:hAnsi="Arial" w:cs="Arial"/>
          <w:color w:val="000000" w:themeColor="text1"/>
          <w:sz w:val="24"/>
          <w:szCs w:val="24"/>
        </w:rPr>
        <w:t xml:space="preserve">ada de Universidades. </w:t>
      </w:r>
      <w:r w:rsidR="00D07A6D" w:rsidRPr="00446350">
        <w:rPr>
          <w:rFonts w:ascii="Arial" w:hAnsi="Arial" w:cs="Arial"/>
          <w:color w:val="000000" w:themeColor="text1"/>
          <w:sz w:val="24"/>
          <w:szCs w:val="24"/>
        </w:rPr>
        <w:t>Fundación ONCE</w:t>
      </w:r>
    </w:p>
    <w:p w:rsidR="00CA3F3D" w:rsidRPr="00446350" w:rsidRDefault="00CA3F3D" w:rsidP="00CA3F3D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18A4" w:rsidRPr="000D0056" w:rsidRDefault="000D0056" w:rsidP="00ED419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9.15 </w:t>
      </w:r>
      <w:r w:rsidR="00AC701D" w:rsidRPr="00894E42">
        <w:rPr>
          <w:rFonts w:ascii="Arial" w:hAnsi="Arial" w:cs="Arial"/>
          <w:b/>
          <w:color w:val="1F497D" w:themeColor="text2"/>
          <w:sz w:val="24"/>
          <w:szCs w:val="24"/>
        </w:rPr>
        <w:t>h</w:t>
      </w:r>
      <w:r w:rsidR="004F7130" w:rsidRPr="00894E42">
        <w:rPr>
          <w:rFonts w:ascii="Arial" w:hAnsi="Arial" w:cs="Arial"/>
          <w:b/>
          <w:color w:val="1F497D" w:themeColor="text2"/>
          <w:sz w:val="24"/>
          <w:szCs w:val="24"/>
        </w:rPr>
        <w:t xml:space="preserve"> - 10h30</w:t>
      </w:r>
      <w:r w:rsidR="00AF355A">
        <w:rPr>
          <w:rFonts w:ascii="Arial" w:hAnsi="Arial" w:cs="Arial"/>
          <w:b/>
          <w:color w:val="1F497D" w:themeColor="text2"/>
          <w:sz w:val="24"/>
          <w:szCs w:val="24"/>
        </w:rPr>
        <w:t>h</w:t>
      </w:r>
      <w:r w:rsidR="0022520F" w:rsidRPr="00894E42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“</w:t>
      </w:r>
      <w:r w:rsidR="00BD72C1">
        <w:rPr>
          <w:rFonts w:ascii="Arial" w:hAnsi="Arial" w:cs="Arial"/>
          <w:b/>
          <w:color w:val="1F497D" w:themeColor="text2"/>
          <w:sz w:val="24"/>
          <w:szCs w:val="24"/>
        </w:rPr>
        <w:t>La inclusión de las personas con discapacidad en la educación superior:</w:t>
      </w:r>
      <w:r w:rsidR="00D07A6D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BD72C1">
        <w:rPr>
          <w:rFonts w:ascii="Arial" w:hAnsi="Arial" w:cs="Arial"/>
          <w:b/>
          <w:color w:val="1F497D" w:themeColor="text2"/>
          <w:sz w:val="24"/>
          <w:szCs w:val="24"/>
        </w:rPr>
        <w:t>Hacia el cumplimiento de la Convención de Naciones Unidas de los Derechos d</w:t>
      </w:r>
      <w:r>
        <w:rPr>
          <w:rFonts w:ascii="Arial" w:hAnsi="Arial" w:cs="Arial"/>
          <w:b/>
          <w:color w:val="1F497D" w:themeColor="text2"/>
          <w:sz w:val="24"/>
          <w:szCs w:val="24"/>
        </w:rPr>
        <w:t>e las Personas con Discapacidad”</w:t>
      </w:r>
    </w:p>
    <w:p w:rsidR="00CE717A" w:rsidRPr="00CE717A" w:rsidRDefault="00CE717A" w:rsidP="00CE717A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E717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Marine Uldry. </w:t>
      </w:r>
      <w:r w:rsidRPr="00CE71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Responsible Human Rights of European Disability Forum </w:t>
      </w:r>
    </w:p>
    <w:p w:rsidR="00CE717A" w:rsidRPr="00035C3E" w:rsidRDefault="00CE717A" w:rsidP="00CE717A">
      <w:pPr>
        <w:pStyle w:val="Prrafodelista"/>
        <w:numPr>
          <w:ilvl w:val="0"/>
          <w:numId w:val="16"/>
        </w:numPr>
        <w:jc w:val="both"/>
        <w:rPr>
          <w:rFonts w:ascii="inherit" w:eastAsia="Times New Roman" w:hAnsi="inherit" w:cs="Arial"/>
          <w:bCs/>
          <w:color w:val="586069"/>
          <w:sz w:val="33"/>
          <w:szCs w:val="33"/>
          <w:lang w:val="en-US" w:eastAsia="es-ES"/>
        </w:rPr>
      </w:pPr>
      <w:r w:rsidRPr="00CE717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Loredana Dicci.  </w:t>
      </w:r>
      <w:r w:rsidRPr="00CE71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Responsible inclusive education, of European Disability Forum </w:t>
      </w:r>
    </w:p>
    <w:p w:rsidR="00090E23" w:rsidRPr="00090E23" w:rsidRDefault="00090E23" w:rsidP="00CE717A">
      <w:pPr>
        <w:pStyle w:val="Prrafodelista"/>
        <w:numPr>
          <w:ilvl w:val="0"/>
          <w:numId w:val="16"/>
        </w:numPr>
        <w:jc w:val="both"/>
        <w:rPr>
          <w:rFonts w:ascii="inherit" w:eastAsia="Times New Roman" w:hAnsi="inherit" w:cs="Arial"/>
          <w:b/>
          <w:bCs/>
          <w:color w:val="586069"/>
          <w:sz w:val="33"/>
          <w:szCs w:val="33"/>
          <w:lang w:eastAsia="es-ES"/>
        </w:rPr>
      </w:pPr>
      <w:r w:rsidRPr="00035C3E">
        <w:rPr>
          <w:rFonts w:ascii="Arial" w:hAnsi="Arial" w:cs="Arial"/>
          <w:b/>
          <w:color w:val="000000" w:themeColor="text1"/>
          <w:sz w:val="24"/>
          <w:szCs w:val="24"/>
        </w:rPr>
        <w:t>Dª Alexandra Leitao</w:t>
      </w:r>
      <w:r w:rsidRPr="00035C3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Secretaria de Estado de Educación. </w:t>
      </w:r>
    </w:p>
    <w:p w:rsidR="004F7130" w:rsidRPr="000F5CE0" w:rsidRDefault="00D07A6D" w:rsidP="00090E23">
      <w:pPr>
        <w:pStyle w:val="Prrafodelista"/>
        <w:jc w:val="both"/>
        <w:rPr>
          <w:rFonts w:ascii="inherit" w:eastAsia="Times New Roman" w:hAnsi="inherit" w:cs="Arial"/>
          <w:b/>
          <w:bCs/>
          <w:color w:val="586069"/>
          <w:sz w:val="33"/>
          <w:szCs w:val="33"/>
          <w:lang w:eastAsia="es-ES"/>
        </w:rPr>
      </w:pPr>
      <w:r w:rsidRPr="000F5CE0">
        <w:rPr>
          <w:rFonts w:ascii="Arial" w:hAnsi="Arial" w:cs="Arial"/>
          <w:color w:val="000000" w:themeColor="text1"/>
          <w:sz w:val="24"/>
          <w:szCs w:val="24"/>
        </w:rPr>
        <w:t>Ministerio de Educación de Portugal</w:t>
      </w:r>
      <w:r w:rsidR="00404D80" w:rsidRPr="000F5C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0056">
        <w:rPr>
          <w:rFonts w:ascii="Arial" w:hAnsi="Arial" w:cs="Arial"/>
          <w:color w:val="000000" w:themeColor="text1"/>
          <w:sz w:val="24"/>
          <w:szCs w:val="24"/>
        </w:rPr>
        <w:t>(Por confirmar)</w:t>
      </w:r>
    </w:p>
    <w:p w:rsidR="007625F1" w:rsidRPr="000D0056" w:rsidRDefault="007625F1" w:rsidP="000D005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056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Marijke Depauw</w:t>
      </w:r>
      <w:r w:rsid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 Centro Federal de Igualdad de O</w:t>
      </w:r>
      <w:r w:rsidRP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portunidades</w:t>
      </w:r>
      <w:r w:rsid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 Bélgica. (por confirmar)</w:t>
      </w:r>
    </w:p>
    <w:p w:rsidR="00CA3F3D" w:rsidRDefault="00CA3F3D" w:rsidP="000D0056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5C3E" w:rsidRPr="000D0056" w:rsidRDefault="00035C3E" w:rsidP="000D0056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D0056" w:rsidRDefault="004F7130" w:rsidP="00ED419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7625F1">
        <w:rPr>
          <w:rFonts w:ascii="Arial" w:hAnsi="Arial" w:cs="Arial"/>
          <w:b/>
          <w:color w:val="1F497D" w:themeColor="text2"/>
          <w:sz w:val="24"/>
          <w:szCs w:val="24"/>
        </w:rPr>
        <w:t>10h30 - 11h00.</w:t>
      </w:r>
      <w:r w:rsidR="00ED419B" w:rsidRPr="007625F1">
        <w:rPr>
          <w:rFonts w:ascii="Arial" w:hAnsi="Arial" w:cs="Arial"/>
          <w:b/>
          <w:color w:val="1F497D" w:themeColor="text2"/>
          <w:sz w:val="24"/>
          <w:szCs w:val="24"/>
        </w:rPr>
        <w:t xml:space="preserve"> Coffee break</w:t>
      </w:r>
      <w:r w:rsidR="00CA3F3D" w:rsidRPr="007625F1">
        <w:rPr>
          <w:rFonts w:ascii="Arial" w:hAnsi="Arial" w:cs="Arial"/>
          <w:b/>
          <w:color w:val="1F497D" w:themeColor="text2"/>
          <w:sz w:val="24"/>
          <w:szCs w:val="24"/>
        </w:rPr>
        <w:t>. Networking</w:t>
      </w:r>
    </w:p>
    <w:p w:rsidR="00035C3E" w:rsidRPr="007625F1" w:rsidRDefault="00035C3E" w:rsidP="00ED419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E6F1E" w:rsidRPr="00AC701D" w:rsidRDefault="00487FAB" w:rsidP="00404D80">
      <w:r w:rsidRPr="007625F1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11h00 – 12h</w:t>
      </w:r>
      <w:r w:rsidR="00AC701D" w:rsidRPr="007625F1">
        <w:rPr>
          <w:rFonts w:ascii="Arial" w:hAnsi="Arial" w:cs="Arial"/>
          <w:b/>
          <w:color w:val="1F497D" w:themeColor="text2"/>
          <w:sz w:val="24"/>
          <w:szCs w:val="24"/>
        </w:rPr>
        <w:t xml:space="preserve"> MESA REDONDA. </w:t>
      </w:r>
      <w:r w:rsidR="00AC701D" w:rsidRPr="00AC701D">
        <w:rPr>
          <w:rFonts w:ascii="Arial" w:hAnsi="Arial" w:cs="Arial"/>
          <w:b/>
          <w:color w:val="1F497D" w:themeColor="text2"/>
          <w:sz w:val="24"/>
          <w:szCs w:val="24"/>
        </w:rPr>
        <w:t>“El tr</w:t>
      </w:r>
      <w:r w:rsidR="00AC701D">
        <w:rPr>
          <w:rFonts w:ascii="Arial" w:hAnsi="Arial" w:cs="Arial"/>
          <w:b/>
          <w:color w:val="1F497D" w:themeColor="text2"/>
          <w:sz w:val="24"/>
          <w:szCs w:val="24"/>
        </w:rPr>
        <w:t xml:space="preserve">ánsito educativo de la educación secundaria  hacia la educación superior para los estudiantes con discapacidad. Experiencias y buenas prácticas” </w:t>
      </w:r>
    </w:p>
    <w:p w:rsidR="004F7130" w:rsidRPr="000F5CE0" w:rsidRDefault="004F7130" w:rsidP="00404D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E0">
        <w:rPr>
          <w:rFonts w:ascii="Arial" w:hAnsi="Arial" w:cs="Arial"/>
          <w:color w:val="000000" w:themeColor="text1"/>
          <w:sz w:val="24"/>
          <w:szCs w:val="24"/>
        </w:rPr>
        <w:t xml:space="preserve">Moderator: </w:t>
      </w:r>
      <w:r w:rsidR="00CA3F3D" w:rsidRPr="000D0056">
        <w:rPr>
          <w:rFonts w:ascii="Arial" w:hAnsi="Arial" w:cs="Arial"/>
          <w:b/>
          <w:color w:val="000000" w:themeColor="text1"/>
          <w:sz w:val="24"/>
          <w:szCs w:val="24"/>
        </w:rPr>
        <w:t>Laura Serra.</w:t>
      </w:r>
      <w:r w:rsidR="00CA3F3D">
        <w:rPr>
          <w:rFonts w:ascii="Arial" w:hAnsi="Arial" w:cs="Arial"/>
          <w:color w:val="000000" w:themeColor="text1"/>
          <w:sz w:val="24"/>
          <w:szCs w:val="24"/>
        </w:rPr>
        <w:t xml:space="preserve"> Doctora en D</w:t>
      </w:r>
      <w:r w:rsidR="000D0056">
        <w:rPr>
          <w:rFonts w:ascii="Arial" w:hAnsi="Arial" w:cs="Arial"/>
          <w:color w:val="000000" w:themeColor="text1"/>
          <w:sz w:val="24"/>
          <w:szCs w:val="24"/>
        </w:rPr>
        <w:t>e</w:t>
      </w:r>
      <w:r w:rsidR="00CA3F3D">
        <w:rPr>
          <w:rFonts w:ascii="Arial" w:hAnsi="Arial" w:cs="Arial"/>
          <w:color w:val="000000" w:themeColor="text1"/>
          <w:sz w:val="24"/>
          <w:szCs w:val="24"/>
        </w:rPr>
        <w:t>rechos Humanos. Experta en Discapacidad.</w:t>
      </w:r>
    </w:p>
    <w:p w:rsidR="007C3AFA" w:rsidRPr="000F5CE0" w:rsidRDefault="006D3DD6" w:rsidP="00E143E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DD6">
        <w:rPr>
          <w:rFonts w:ascii="Arial" w:hAnsi="Arial" w:cs="Arial"/>
          <w:b/>
          <w:color w:val="000000" w:themeColor="text1"/>
          <w:sz w:val="24"/>
          <w:szCs w:val="24"/>
        </w:rPr>
        <w:t>Esperaza Alcaí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Profesora </w:t>
      </w:r>
      <w:r w:rsidR="000F5CE0" w:rsidRPr="000F5CE0">
        <w:rPr>
          <w:rFonts w:ascii="Arial" w:hAnsi="Arial" w:cs="Arial"/>
          <w:color w:val="000000" w:themeColor="text1"/>
          <w:sz w:val="24"/>
          <w:szCs w:val="24"/>
        </w:rPr>
        <w:t>Universidad de Granada. Presentación guía de buenas prácticas para el trán</w:t>
      </w:r>
      <w:r w:rsidR="000F5CE0">
        <w:rPr>
          <w:rFonts w:ascii="Arial" w:hAnsi="Arial" w:cs="Arial"/>
          <w:color w:val="000000" w:themeColor="text1"/>
          <w:sz w:val="24"/>
          <w:szCs w:val="24"/>
        </w:rPr>
        <w:t>s</w:t>
      </w:r>
      <w:r w:rsidR="000F5CE0" w:rsidRPr="000F5CE0">
        <w:rPr>
          <w:rFonts w:ascii="Arial" w:hAnsi="Arial" w:cs="Arial"/>
          <w:color w:val="000000" w:themeColor="text1"/>
          <w:sz w:val="24"/>
          <w:szCs w:val="24"/>
        </w:rPr>
        <w:t>isto educativo</w:t>
      </w:r>
      <w:r w:rsidR="00404D80" w:rsidRPr="000F5C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A3F3D" w:rsidRPr="00CA3F3D" w:rsidRDefault="00CA3F3D" w:rsidP="00E143E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A3F3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Els Pazmany</w:t>
      </w:r>
      <w:r w:rsidRPr="00CA3F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6D3DD6">
        <w:rPr>
          <w:rFonts w:ascii="Arial" w:hAnsi="Arial" w:cs="Arial"/>
          <w:color w:val="000000" w:themeColor="text1"/>
          <w:sz w:val="24"/>
          <w:szCs w:val="24"/>
          <w:lang w:val="en-US"/>
        </w:rPr>
        <w:t>Profesora, AP University College Antwerp.</w:t>
      </w:r>
    </w:p>
    <w:p w:rsidR="000D0056" w:rsidRDefault="00446350" w:rsidP="000D005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3F3D">
        <w:rPr>
          <w:rFonts w:ascii="Arial" w:hAnsi="Arial" w:cs="Arial"/>
          <w:b/>
          <w:color w:val="000000" w:themeColor="text1"/>
          <w:sz w:val="24"/>
          <w:szCs w:val="24"/>
        </w:rPr>
        <w:t>Rute Saravia</w:t>
      </w:r>
      <w:r w:rsidRPr="00CA3F3D">
        <w:rPr>
          <w:rFonts w:ascii="Arial" w:hAnsi="Arial" w:cs="Arial"/>
          <w:color w:val="000000" w:themeColor="text1"/>
          <w:sz w:val="24"/>
          <w:szCs w:val="24"/>
        </w:rPr>
        <w:t xml:space="preserve">. Profesora Facultad de Derecho. </w:t>
      </w:r>
      <w:r w:rsidR="000D0056">
        <w:rPr>
          <w:rFonts w:ascii="Arial" w:hAnsi="Arial" w:cs="Arial"/>
          <w:color w:val="000000" w:themeColor="text1"/>
          <w:sz w:val="24"/>
          <w:szCs w:val="24"/>
        </w:rPr>
        <w:t>Universidad de Portugal</w:t>
      </w:r>
    </w:p>
    <w:p w:rsidR="00BD72C1" w:rsidRPr="000D0056" w:rsidRDefault="000D0056" w:rsidP="000D005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Stien Berwouts. 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Partici</w:t>
      </w:r>
      <w:r w:rsidRP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pante del Programa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INNETCAMPUS</w:t>
      </w:r>
    </w:p>
    <w:p w:rsidR="000D0056" w:rsidRPr="000D0056" w:rsidRDefault="000D0056" w:rsidP="000D0056">
      <w:pPr>
        <w:pStyle w:val="Prrafodelista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3B27" w:rsidRPr="00BD72C1" w:rsidRDefault="00487FAB" w:rsidP="00BD72C1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894E42">
        <w:rPr>
          <w:rFonts w:ascii="Arial" w:hAnsi="Arial" w:cs="Arial"/>
          <w:b/>
          <w:color w:val="1F497D" w:themeColor="text2"/>
          <w:sz w:val="24"/>
          <w:szCs w:val="24"/>
        </w:rPr>
        <w:t>12 – 13h</w:t>
      </w:r>
      <w:r w:rsidR="00905180" w:rsidRPr="00894E42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  <w:r w:rsidR="00AC701D" w:rsidRPr="00894E42">
        <w:rPr>
          <w:rFonts w:ascii="Arial" w:hAnsi="Arial" w:cs="Arial"/>
          <w:b/>
          <w:color w:val="1F497D" w:themeColor="text2"/>
          <w:sz w:val="24"/>
          <w:szCs w:val="24"/>
        </w:rPr>
        <w:t>MESA RE</w:t>
      </w:r>
      <w:r w:rsidR="00BD72C1">
        <w:rPr>
          <w:rFonts w:ascii="Arial" w:hAnsi="Arial" w:cs="Arial"/>
          <w:b/>
          <w:color w:val="1F497D" w:themeColor="text2"/>
          <w:sz w:val="24"/>
          <w:szCs w:val="24"/>
        </w:rPr>
        <w:t xml:space="preserve">DONDA </w:t>
      </w:r>
      <w:r w:rsidR="00905180" w:rsidRPr="00AC701D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BD72C1">
        <w:rPr>
          <w:rFonts w:ascii="Arial" w:hAnsi="Arial" w:cs="Arial"/>
          <w:b/>
          <w:color w:val="1F497D" w:themeColor="text2"/>
          <w:sz w:val="24"/>
          <w:szCs w:val="24"/>
        </w:rPr>
        <w:t>“</w:t>
      </w:r>
      <w:r w:rsidR="00AC701D" w:rsidRPr="00AC701D">
        <w:rPr>
          <w:rFonts w:ascii="Arial" w:hAnsi="Arial" w:cs="Arial"/>
          <w:b/>
          <w:color w:val="1F497D" w:themeColor="text2"/>
          <w:sz w:val="24"/>
          <w:szCs w:val="24"/>
        </w:rPr>
        <w:t>Buenas prácticas inclusivas en las universidades europeas.</w:t>
      </w:r>
      <w:r w:rsidR="00AF355A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BD72C1" w:rsidRPr="00AC701D">
        <w:rPr>
          <w:rFonts w:ascii="Arial" w:hAnsi="Arial" w:cs="Arial"/>
          <w:b/>
          <w:color w:val="1F497D" w:themeColor="text2"/>
          <w:sz w:val="24"/>
          <w:szCs w:val="24"/>
        </w:rPr>
        <w:t xml:space="preserve">Experiencias del programa INNETCAMPUS </w:t>
      </w:r>
      <w:r w:rsidR="00BD72C1">
        <w:rPr>
          <w:rFonts w:ascii="Arial" w:hAnsi="Arial" w:cs="Arial"/>
          <w:b/>
          <w:color w:val="1F497D" w:themeColor="text2"/>
          <w:sz w:val="24"/>
          <w:szCs w:val="24"/>
        </w:rPr>
        <w:t>y otros programas europeos</w:t>
      </w:r>
      <w:r w:rsidR="00143B27">
        <w:rPr>
          <w:rFonts w:ascii="Arial" w:hAnsi="Arial" w:cs="Arial"/>
          <w:b/>
          <w:color w:val="1F497D" w:themeColor="text2"/>
          <w:sz w:val="24"/>
          <w:szCs w:val="24"/>
        </w:rPr>
        <w:t>”</w:t>
      </w:r>
    </w:p>
    <w:p w:rsidR="00813BE7" w:rsidRPr="007F0F91" w:rsidRDefault="00AF355A" w:rsidP="007F0F91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72C1">
        <w:rPr>
          <w:rFonts w:ascii="Arial" w:hAnsi="Arial" w:cs="Arial"/>
          <w:color w:val="000000" w:themeColor="text1"/>
          <w:sz w:val="24"/>
          <w:szCs w:val="24"/>
        </w:rPr>
        <w:t>Moderad</w:t>
      </w:r>
      <w:r w:rsidR="007C3AFA" w:rsidRPr="00BD72C1">
        <w:rPr>
          <w:rFonts w:ascii="Arial" w:hAnsi="Arial" w:cs="Arial"/>
          <w:color w:val="000000" w:themeColor="text1"/>
          <w:sz w:val="24"/>
          <w:szCs w:val="24"/>
        </w:rPr>
        <w:t>or</w:t>
      </w:r>
      <w:r w:rsidR="00D333E2">
        <w:rPr>
          <w:rFonts w:ascii="Arial" w:hAnsi="Arial" w:cs="Arial"/>
          <w:color w:val="000000" w:themeColor="text1"/>
          <w:sz w:val="24"/>
          <w:szCs w:val="24"/>
        </w:rPr>
        <w:t>a</w:t>
      </w:r>
      <w:r w:rsidR="007C3AFA" w:rsidRPr="00BD72C1">
        <w:rPr>
          <w:rFonts w:ascii="Arial" w:hAnsi="Arial" w:cs="Arial"/>
          <w:color w:val="000000" w:themeColor="text1"/>
          <w:sz w:val="24"/>
          <w:szCs w:val="24"/>
        </w:rPr>
        <w:t>:</w:t>
      </w:r>
      <w:r w:rsidR="00CA3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F91" w:rsidRPr="00CA3F3D">
        <w:rPr>
          <w:rFonts w:ascii="Arial" w:hAnsi="Arial" w:cs="Arial"/>
          <w:b/>
          <w:color w:val="000000" w:themeColor="text1"/>
          <w:sz w:val="24"/>
          <w:szCs w:val="24"/>
        </w:rPr>
        <w:t>Rute Saravia</w:t>
      </w:r>
      <w:r w:rsidR="007F0F91" w:rsidRPr="00CA3F3D">
        <w:rPr>
          <w:rFonts w:ascii="Arial" w:hAnsi="Arial" w:cs="Arial"/>
          <w:color w:val="000000" w:themeColor="text1"/>
          <w:sz w:val="24"/>
          <w:szCs w:val="24"/>
        </w:rPr>
        <w:t xml:space="preserve">. Profesora Facultad de Derecho. </w:t>
      </w:r>
      <w:r w:rsidR="007F0F91">
        <w:rPr>
          <w:rFonts w:ascii="Arial" w:hAnsi="Arial" w:cs="Arial"/>
          <w:color w:val="000000" w:themeColor="text1"/>
          <w:sz w:val="24"/>
          <w:szCs w:val="24"/>
        </w:rPr>
        <w:t>Universidad de Portugal</w:t>
      </w:r>
    </w:p>
    <w:p w:rsidR="00120D62" w:rsidRPr="000D0056" w:rsidRDefault="00D333E2" w:rsidP="00E143E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056">
        <w:rPr>
          <w:rFonts w:ascii="Arial" w:hAnsi="Arial" w:cs="Arial"/>
          <w:b/>
          <w:color w:val="000000" w:themeColor="text1"/>
          <w:sz w:val="24"/>
          <w:szCs w:val="24"/>
        </w:rPr>
        <w:t>Beno Schraepen</w:t>
      </w:r>
      <w:r w:rsidRPr="000D0056">
        <w:rPr>
          <w:rFonts w:ascii="Arial" w:hAnsi="Arial" w:cs="Arial"/>
          <w:color w:val="000000" w:themeColor="text1"/>
          <w:sz w:val="24"/>
          <w:szCs w:val="24"/>
        </w:rPr>
        <w:t>. El programa</w:t>
      </w:r>
      <w:r w:rsidR="00120D62" w:rsidRPr="000D00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742E" w:rsidRPr="000D0056">
        <w:rPr>
          <w:rFonts w:ascii="Arial" w:hAnsi="Arial" w:cs="Arial"/>
          <w:color w:val="000000" w:themeColor="text1"/>
          <w:sz w:val="24"/>
          <w:szCs w:val="24"/>
        </w:rPr>
        <w:t>INnetC</w:t>
      </w:r>
      <w:r w:rsidR="00905180" w:rsidRPr="000D0056">
        <w:rPr>
          <w:rFonts w:ascii="Arial" w:hAnsi="Arial" w:cs="Arial"/>
          <w:color w:val="000000" w:themeColor="text1"/>
          <w:sz w:val="24"/>
          <w:szCs w:val="24"/>
        </w:rPr>
        <w:t xml:space="preserve">ampus. </w:t>
      </w:r>
      <w:r w:rsidR="00AF355A" w:rsidRPr="000D0056">
        <w:rPr>
          <w:rFonts w:ascii="Arial" w:hAnsi="Arial" w:cs="Arial"/>
          <w:color w:val="000000" w:themeColor="text1"/>
          <w:sz w:val="24"/>
          <w:szCs w:val="24"/>
        </w:rPr>
        <w:t>Presentación del impacto de resultados</w:t>
      </w:r>
      <w:r w:rsidRPr="000D00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D0056" w:rsidRPr="000D0056" w:rsidRDefault="00BD72C1" w:rsidP="000D005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056">
        <w:rPr>
          <w:rFonts w:ascii="Arial" w:hAnsi="Arial" w:cs="Arial"/>
          <w:b/>
          <w:color w:val="000000" w:themeColor="text1"/>
          <w:sz w:val="24"/>
          <w:szCs w:val="24"/>
        </w:rPr>
        <w:t>Miguel Angel Pérez</w:t>
      </w:r>
      <w:r w:rsidR="00D3742E" w:rsidRPr="000D0056">
        <w:rPr>
          <w:rFonts w:ascii="Arial" w:hAnsi="Arial" w:cs="Arial"/>
          <w:color w:val="000000" w:themeColor="text1"/>
          <w:sz w:val="24"/>
          <w:szCs w:val="24"/>
        </w:rPr>
        <w:t>.</w:t>
      </w:r>
      <w:r w:rsidRPr="000D0056">
        <w:rPr>
          <w:rFonts w:ascii="Arial" w:hAnsi="Arial" w:cs="Arial"/>
          <w:color w:val="000000" w:themeColor="text1"/>
          <w:sz w:val="24"/>
          <w:szCs w:val="24"/>
        </w:rPr>
        <w:t xml:space="preserve"> Universidad de Murcia. La importancia de los protocolos de actuación.</w:t>
      </w:r>
    </w:p>
    <w:p w:rsidR="007625F1" w:rsidRPr="00C118A4" w:rsidRDefault="007625F1" w:rsidP="000D005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0056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Valérie Vanhees</w:t>
      </w:r>
      <w:r w:rsidRP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  <w:r w:rsid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Experta en educación inclusiva.</w:t>
      </w:r>
      <w:r w:rsidRP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Coordinadora del Centro de apoyo para la educación superior inclusiva</w:t>
      </w:r>
      <w:r w:rsidR="000D005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(Flandes)</w:t>
      </w:r>
    </w:p>
    <w:p w:rsidR="00C118A4" w:rsidRPr="0018523A" w:rsidRDefault="0018523A" w:rsidP="0018523A">
      <w:pPr>
        <w:pStyle w:val="Prrafodelista"/>
        <w:numPr>
          <w:ilvl w:val="0"/>
          <w:numId w:val="20"/>
        </w:num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Tuula Heide</w:t>
      </w:r>
      <w:r w:rsidR="00E66B33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-Savolainen</w:t>
      </w: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 w:rsidRPr="0018523A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Universidad of Eastern.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Finland</w:t>
      </w:r>
    </w:p>
    <w:p w:rsidR="000D0056" w:rsidRPr="0018523A" w:rsidRDefault="000D0056" w:rsidP="000D0056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61FEF" w:rsidRDefault="00487FAB" w:rsidP="00120D62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E66B3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13h – 14,30h</w:t>
      </w:r>
      <w:r w:rsidR="00D3742E" w:rsidRPr="00E66B3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  <w:r w:rsidR="00061FEF" w:rsidRPr="00E66B3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960D74" w:rsidRPr="00E66B3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Lunch </w:t>
      </w:r>
      <w:r w:rsidR="002D709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–</w:t>
      </w:r>
      <w:r w:rsidR="00960D74" w:rsidRPr="00E66B3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D3742E" w:rsidRPr="00E66B3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networking</w:t>
      </w:r>
    </w:p>
    <w:p w:rsidR="002D709D" w:rsidRDefault="002D709D" w:rsidP="00120D62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2D709D" w:rsidRPr="00E66B33" w:rsidRDefault="00035C3E" w:rsidP="002D709D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hyperlink r:id="rId9" w:history="1">
        <w:r w:rsidR="002D709D" w:rsidRPr="002D709D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Boletín de Inscripción</w:t>
        </w:r>
      </w:hyperlink>
    </w:p>
    <w:p w:rsidR="006A76CB" w:rsidRPr="00E66B33" w:rsidRDefault="006A76CB" w:rsidP="00120D62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sectPr w:rsidR="006A76CB" w:rsidRPr="00E66B33" w:rsidSect="004B7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74" w:rsidRDefault="00960D74" w:rsidP="002D215C">
      <w:pPr>
        <w:spacing w:after="0" w:line="240" w:lineRule="auto"/>
      </w:pPr>
      <w:r>
        <w:separator/>
      </w:r>
    </w:p>
  </w:endnote>
  <w:endnote w:type="continuationSeparator" w:id="0">
    <w:p w:rsidR="00960D74" w:rsidRDefault="00960D74" w:rsidP="002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3A" w:rsidRDefault="001852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4" w:rsidRPr="008B1E0C" w:rsidRDefault="00960D74" w:rsidP="00BF147A">
    <w:pPr>
      <w:rPr>
        <w:lang w:val="en-US"/>
      </w:rPr>
    </w:pPr>
    <w:r>
      <w:rPr>
        <w:lang w:val="en-US"/>
      </w:rPr>
      <w:t xml:space="preserve">   </w:t>
    </w:r>
    <w:r>
      <w:rPr>
        <w:noProof/>
        <w:lang w:eastAsia="es-ES"/>
      </w:rPr>
      <w:drawing>
        <wp:inline distT="0" distB="0" distL="0" distR="0" wp14:anchorId="58A994D5" wp14:editId="7CBF974D">
          <wp:extent cx="1239904" cy="664234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78" cy="66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</w:t>
    </w:r>
    <w:r>
      <w:rPr>
        <w:noProof/>
        <w:lang w:eastAsia="es-ES"/>
      </w:rPr>
      <w:drawing>
        <wp:inline distT="0" distB="0" distL="0" distR="0" wp14:anchorId="5D1C62B3" wp14:editId="25036570">
          <wp:extent cx="1316736" cy="658368"/>
          <wp:effectExtent l="0" t="0" r="0" b="8890"/>
          <wp:docPr id="1" name="Imagen 1" descr="C:\Users\irequena\AppData\Local\Microsoft\Windows\Temporary Internet Files\Content.Outlook\3N7RT54S\LOGO UG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quena\AppData\Local\Microsoft\Windows\Temporary Internet Files\Content.Outlook\3N7RT54S\LOGO UGR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91" cy="6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</w:t>
    </w:r>
    <w:r>
      <w:rPr>
        <w:noProof/>
        <w:lang w:eastAsia="es-ES"/>
      </w:rPr>
      <w:drawing>
        <wp:inline distT="0" distB="0" distL="0" distR="0" wp14:anchorId="0E574F8F" wp14:editId="4693DA92">
          <wp:extent cx="1630392" cy="509068"/>
          <wp:effectExtent l="0" t="0" r="8255" b="571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447" cy="508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0D74" w:rsidRDefault="00960D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3A" w:rsidRDefault="001852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74" w:rsidRDefault="00960D74" w:rsidP="002D215C">
      <w:pPr>
        <w:spacing w:after="0" w:line="240" w:lineRule="auto"/>
      </w:pPr>
      <w:r>
        <w:separator/>
      </w:r>
    </w:p>
  </w:footnote>
  <w:footnote w:type="continuationSeparator" w:id="0">
    <w:p w:rsidR="00960D74" w:rsidRDefault="00960D74" w:rsidP="002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3A" w:rsidRDefault="001852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4" w:rsidRDefault="00960D74" w:rsidP="00BF147A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es-ES"/>
      </w:rPr>
      <w:drawing>
        <wp:inline distT="0" distB="0" distL="0" distR="0" wp14:anchorId="3D57E8ED" wp14:editId="708F93CD">
          <wp:extent cx="1759789" cy="505662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28" cy="50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4F261928" wp14:editId="039FECC6">
          <wp:extent cx="1035170" cy="757583"/>
          <wp:effectExtent l="0" t="0" r="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95" cy="759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 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294B2838" wp14:editId="4352C057">
          <wp:extent cx="1468059" cy="46582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1" cy="466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0D74" w:rsidRPr="00432A07" w:rsidRDefault="00960D74" w:rsidP="00BF147A">
    <w:pPr>
      <w:pStyle w:val="Encabezado"/>
      <w:jc w:val="both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3A" w:rsidRDefault="001852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269"/>
    <w:multiLevelType w:val="hybridMultilevel"/>
    <w:tmpl w:val="722A2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403"/>
    <w:multiLevelType w:val="hybridMultilevel"/>
    <w:tmpl w:val="82662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903"/>
    <w:multiLevelType w:val="hybridMultilevel"/>
    <w:tmpl w:val="C3B6B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5F9"/>
    <w:multiLevelType w:val="hybridMultilevel"/>
    <w:tmpl w:val="6EFE82AA"/>
    <w:lvl w:ilvl="0" w:tplc="41B8B4B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11A7"/>
    <w:multiLevelType w:val="hybridMultilevel"/>
    <w:tmpl w:val="EC7038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0569"/>
    <w:multiLevelType w:val="hybridMultilevel"/>
    <w:tmpl w:val="5BC4D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6B9E"/>
    <w:multiLevelType w:val="hybridMultilevel"/>
    <w:tmpl w:val="C630D6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2C33"/>
    <w:multiLevelType w:val="hybridMultilevel"/>
    <w:tmpl w:val="7AA0BEC4"/>
    <w:lvl w:ilvl="0" w:tplc="ADF8A58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4020"/>
    <w:multiLevelType w:val="hybridMultilevel"/>
    <w:tmpl w:val="AD3ED06A"/>
    <w:lvl w:ilvl="0" w:tplc="7500FA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463"/>
    <w:multiLevelType w:val="hybridMultilevel"/>
    <w:tmpl w:val="85F4402A"/>
    <w:lvl w:ilvl="0" w:tplc="D5C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A5822"/>
    <w:multiLevelType w:val="hybridMultilevel"/>
    <w:tmpl w:val="C3309E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4FC1"/>
    <w:multiLevelType w:val="hybridMultilevel"/>
    <w:tmpl w:val="EED4FC9E"/>
    <w:lvl w:ilvl="0" w:tplc="41B8B4B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A6ABD"/>
    <w:multiLevelType w:val="hybridMultilevel"/>
    <w:tmpl w:val="4C2213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6CBB"/>
    <w:multiLevelType w:val="hybridMultilevel"/>
    <w:tmpl w:val="FE4654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4AB7"/>
    <w:multiLevelType w:val="hybridMultilevel"/>
    <w:tmpl w:val="8E049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633DF"/>
    <w:multiLevelType w:val="hybridMultilevel"/>
    <w:tmpl w:val="739C82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F7884"/>
    <w:multiLevelType w:val="hybridMultilevel"/>
    <w:tmpl w:val="6E284F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D17396"/>
    <w:multiLevelType w:val="hybridMultilevel"/>
    <w:tmpl w:val="2958831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EEE25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5771"/>
    <w:multiLevelType w:val="hybridMultilevel"/>
    <w:tmpl w:val="C458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F3E42"/>
    <w:multiLevelType w:val="hybridMultilevel"/>
    <w:tmpl w:val="3C2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F1B87"/>
    <w:multiLevelType w:val="hybridMultilevel"/>
    <w:tmpl w:val="0614B09E"/>
    <w:lvl w:ilvl="0" w:tplc="663C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57880"/>
    <w:multiLevelType w:val="hybridMultilevel"/>
    <w:tmpl w:val="143A5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0"/>
  </w:num>
  <w:num w:numId="6">
    <w:abstractNumId w:val="20"/>
  </w:num>
  <w:num w:numId="7">
    <w:abstractNumId w:val="9"/>
  </w:num>
  <w:num w:numId="8">
    <w:abstractNumId w:val="2"/>
  </w:num>
  <w:num w:numId="9">
    <w:abstractNumId w:val="1"/>
  </w:num>
  <w:num w:numId="10">
    <w:abstractNumId w:val="18"/>
  </w:num>
  <w:num w:numId="11">
    <w:abstractNumId w:val="21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6"/>
  </w:num>
  <w:num w:numId="19">
    <w:abstractNumId w:val="5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A"/>
    <w:rsid w:val="000326F3"/>
    <w:rsid w:val="00035C3E"/>
    <w:rsid w:val="00037ED3"/>
    <w:rsid w:val="00061FEF"/>
    <w:rsid w:val="00090E23"/>
    <w:rsid w:val="000C2633"/>
    <w:rsid w:val="000D0056"/>
    <w:rsid w:val="000E0204"/>
    <w:rsid w:val="000F5CE0"/>
    <w:rsid w:val="00110086"/>
    <w:rsid w:val="00120D62"/>
    <w:rsid w:val="00127727"/>
    <w:rsid w:val="001315F6"/>
    <w:rsid w:val="00143B27"/>
    <w:rsid w:val="00152F47"/>
    <w:rsid w:val="0018523A"/>
    <w:rsid w:val="001C4B00"/>
    <w:rsid w:val="001D2CB9"/>
    <w:rsid w:val="001F4CA3"/>
    <w:rsid w:val="0020508F"/>
    <w:rsid w:val="00217959"/>
    <w:rsid w:val="00223D86"/>
    <w:rsid w:val="0022520F"/>
    <w:rsid w:val="002A1FBF"/>
    <w:rsid w:val="002B51F1"/>
    <w:rsid w:val="002D215C"/>
    <w:rsid w:val="002D709D"/>
    <w:rsid w:val="002E2A37"/>
    <w:rsid w:val="002F3B0E"/>
    <w:rsid w:val="003559F6"/>
    <w:rsid w:val="0036364A"/>
    <w:rsid w:val="00390EE8"/>
    <w:rsid w:val="003B3FE9"/>
    <w:rsid w:val="003D396F"/>
    <w:rsid w:val="003D4FFF"/>
    <w:rsid w:val="003D7C45"/>
    <w:rsid w:val="003E52AE"/>
    <w:rsid w:val="003F21D0"/>
    <w:rsid w:val="00401AD1"/>
    <w:rsid w:val="00404D80"/>
    <w:rsid w:val="00432A07"/>
    <w:rsid w:val="00446350"/>
    <w:rsid w:val="004526F4"/>
    <w:rsid w:val="004537BC"/>
    <w:rsid w:val="00457736"/>
    <w:rsid w:val="00471CCD"/>
    <w:rsid w:val="00487FAB"/>
    <w:rsid w:val="004A2133"/>
    <w:rsid w:val="004B10D1"/>
    <w:rsid w:val="004B7B10"/>
    <w:rsid w:val="004C035E"/>
    <w:rsid w:val="004D132D"/>
    <w:rsid w:val="004E4E3E"/>
    <w:rsid w:val="004E6F1E"/>
    <w:rsid w:val="004F7130"/>
    <w:rsid w:val="005077E6"/>
    <w:rsid w:val="00520FDA"/>
    <w:rsid w:val="005700B3"/>
    <w:rsid w:val="0058603A"/>
    <w:rsid w:val="005A77D4"/>
    <w:rsid w:val="00623CFB"/>
    <w:rsid w:val="0063022D"/>
    <w:rsid w:val="006675DF"/>
    <w:rsid w:val="00676C18"/>
    <w:rsid w:val="006A6E0D"/>
    <w:rsid w:val="006A76CB"/>
    <w:rsid w:val="006D3DD6"/>
    <w:rsid w:val="006D6465"/>
    <w:rsid w:val="006E2973"/>
    <w:rsid w:val="006F3812"/>
    <w:rsid w:val="006F4230"/>
    <w:rsid w:val="006F6CE6"/>
    <w:rsid w:val="007033F1"/>
    <w:rsid w:val="00753B6F"/>
    <w:rsid w:val="007625F1"/>
    <w:rsid w:val="007657E0"/>
    <w:rsid w:val="00786D88"/>
    <w:rsid w:val="00794CBC"/>
    <w:rsid w:val="007A3E33"/>
    <w:rsid w:val="007B4E56"/>
    <w:rsid w:val="007C13BD"/>
    <w:rsid w:val="007C25A8"/>
    <w:rsid w:val="007C3A20"/>
    <w:rsid w:val="007C3AFA"/>
    <w:rsid w:val="007D56C8"/>
    <w:rsid w:val="007D641B"/>
    <w:rsid w:val="007F0F91"/>
    <w:rsid w:val="00804230"/>
    <w:rsid w:val="00813BE7"/>
    <w:rsid w:val="008343D0"/>
    <w:rsid w:val="00843F37"/>
    <w:rsid w:val="00847EAB"/>
    <w:rsid w:val="008533A9"/>
    <w:rsid w:val="0087583C"/>
    <w:rsid w:val="00877B49"/>
    <w:rsid w:val="00891A00"/>
    <w:rsid w:val="00894E42"/>
    <w:rsid w:val="008B1E0C"/>
    <w:rsid w:val="008B2C3B"/>
    <w:rsid w:val="008B5642"/>
    <w:rsid w:val="008E11E5"/>
    <w:rsid w:val="008E3899"/>
    <w:rsid w:val="008E4445"/>
    <w:rsid w:val="008F53B9"/>
    <w:rsid w:val="009035C8"/>
    <w:rsid w:val="00905180"/>
    <w:rsid w:val="00907E3A"/>
    <w:rsid w:val="009350BD"/>
    <w:rsid w:val="00940506"/>
    <w:rsid w:val="00944FE7"/>
    <w:rsid w:val="009467DE"/>
    <w:rsid w:val="0095567B"/>
    <w:rsid w:val="009603A6"/>
    <w:rsid w:val="00960D74"/>
    <w:rsid w:val="00984227"/>
    <w:rsid w:val="00986DA4"/>
    <w:rsid w:val="00996998"/>
    <w:rsid w:val="009A4EE8"/>
    <w:rsid w:val="009C45E4"/>
    <w:rsid w:val="009C7DD9"/>
    <w:rsid w:val="009D19E1"/>
    <w:rsid w:val="009F0147"/>
    <w:rsid w:val="00A13C9F"/>
    <w:rsid w:val="00A23415"/>
    <w:rsid w:val="00A30BAA"/>
    <w:rsid w:val="00A34D80"/>
    <w:rsid w:val="00A37663"/>
    <w:rsid w:val="00A911AE"/>
    <w:rsid w:val="00AC074A"/>
    <w:rsid w:val="00AC0CF6"/>
    <w:rsid w:val="00AC701D"/>
    <w:rsid w:val="00AD37AA"/>
    <w:rsid w:val="00AE56FE"/>
    <w:rsid w:val="00AF355A"/>
    <w:rsid w:val="00B12B6E"/>
    <w:rsid w:val="00B316A9"/>
    <w:rsid w:val="00B42CA9"/>
    <w:rsid w:val="00B55BDE"/>
    <w:rsid w:val="00BD72C1"/>
    <w:rsid w:val="00BF147A"/>
    <w:rsid w:val="00C05905"/>
    <w:rsid w:val="00C118A4"/>
    <w:rsid w:val="00C44E5C"/>
    <w:rsid w:val="00C626DD"/>
    <w:rsid w:val="00C759DD"/>
    <w:rsid w:val="00C840DE"/>
    <w:rsid w:val="00CA0ACA"/>
    <w:rsid w:val="00CA3F3D"/>
    <w:rsid w:val="00CA6C34"/>
    <w:rsid w:val="00CC18DC"/>
    <w:rsid w:val="00CC50DA"/>
    <w:rsid w:val="00CE4762"/>
    <w:rsid w:val="00CE717A"/>
    <w:rsid w:val="00D07A6D"/>
    <w:rsid w:val="00D13206"/>
    <w:rsid w:val="00D333E2"/>
    <w:rsid w:val="00D3713A"/>
    <w:rsid w:val="00D3742E"/>
    <w:rsid w:val="00D401AC"/>
    <w:rsid w:val="00D43EF3"/>
    <w:rsid w:val="00D55D2A"/>
    <w:rsid w:val="00D931DF"/>
    <w:rsid w:val="00DB759D"/>
    <w:rsid w:val="00DC2F0E"/>
    <w:rsid w:val="00DD0EA3"/>
    <w:rsid w:val="00DD34AB"/>
    <w:rsid w:val="00DD3C96"/>
    <w:rsid w:val="00E05D6A"/>
    <w:rsid w:val="00E143E9"/>
    <w:rsid w:val="00E42E8C"/>
    <w:rsid w:val="00E66B33"/>
    <w:rsid w:val="00E67021"/>
    <w:rsid w:val="00E67CD0"/>
    <w:rsid w:val="00E848AD"/>
    <w:rsid w:val="00E84B5C"/>
    <w:rsid w:val="00E9366C"/>
    <w:rsid w:val="00EC5EFD"/>
    <w:rsid w:val="00ED419B"/>
    <w:rsid w:val="00EE25AB"/>
    <w:rsid w:val="00EE3A1D"/>
    <w:rsid w:val="00EE78CB"/>
    <w:rsid w:val="00EF388E"/>
    <w:rsid w:val="00F006D0"/>
    <w:rsid w:val="00F10D0F"/>
    <w:rsid w:val="00F1236B"/>
    <w:rsid w:val="00F40184"/>
    <w:rsid w:val="00F6541E"/>
    <w:rsid w:val="00F817C5"/>
    <w:rsid w:val="00F85B33"/>
    <w:rsid w:val="00F85F08"/>
    <w:rsid w:val="00F91BCF"/>
    <w:rsid w:val="00FA39FB"/>
    <w:rsid w:val="00FB012F"/>
    <w:rsid w:val="00FB706F"/>
    <w:rsid w:val="00FE2233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D"/>
  </w:style>
  <w:style w:type="paragraph" w:styleId="Ttulo1">
    <w:name w:val="heading 1"/>
    <w:basedOn w:val="Normal"/>
    <w:next w:val="Normal"/>
    <w:link w:val="Ttulo1Car"/>
    <w:uiPriority w:val="9"/>
    <w:qFormat/>
    <w:rsid w:val="000F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25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25F1"/>
    <w:rPr>
      <w:rFonts w:ascii="Consolas" w:hAnsi="Consolas" w:cs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D70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D"/>
  </w:style>
  <w:style w:type="paragraph" w:styleId="Ttulo1">
    <w:name w:val="heading 1"/>
    <w:basedOn w:val="Normal"/>
    <w:next w:val="Normal"/>
    <w:link w:val="Ttulo1Car"/>
    <w:uiPriority w:val="9"/>
    <w:qFormat/>
    <w:rsid w:val="000F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25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25F1"/>
    <w:rPr>
      <w:rFonts w:ascii="Consolas" w:hAnsi="Consolas" w:cs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D70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undaciononce.es/es/evento/conferencia-europea-estrategias-para-la-inclusion-de-las-personas-con-discapacidad-en-la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E359-6E8A-4298-8124-1351248A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FUNDOSA</cp:lastModifiedBy>
  <cp:revision>29</cp:revision>
  <cp:lastPrinted>2017-04-10T12:29:00Z</cp:lastPrinted>
  <dcterms:created xsi:type="dcterms:W3CDTF">2017-11-28T08:20:00Z</dcterms:created>
  <dcterms:modified xsi:type="dcterms:W3CDTF">2018-06-04T16:39:00Z</dcterms:modified>
</cp:coreProperties>
</file>